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1C" w:rsidRPr="0093715C" w:rsidRDefault="00911210" w:rsidP="00911210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26F1C" w:rsidRPr="0093715C">
        <w:rPr>
          <w:b/>
          <w:sz w:val="28"/>
          <w:szCs w:val="28"/>
        </w:rPr>
        <w:t>ХАН</w:t>
      </w:r>
      <w:r w:rsidR="00E26F1C">
        <w:rPr>
          <w:b/>
          <w:sz w:val="28"/>
          <w:szCs w:val="28"/>
        </w:rPr>
        <w:t xml:space="preserve">ТЫ-МАНСИЙСКИЙ АВТОНОМНЫЙ ОКРУГ - </w:t>
      </w:r>
      <w:r w:rsidR="00E26F1C" w:rsidRPr="0093715C">
        <w:rPr>
          <w:b/>
          <w:sz w:val="28"/>
          <w:szCs w:val="28"/>
        </w:rPr>
        <w:t>ЮГРА</w:t>
      </w:r>
    </w:p>
    <w:p w:rsidR="00E26F1C" w:rsidRPr="0093715C" w:rsidRDefault="00E26F1C" w:rsidP="00E26F1C">
      <w:pPr>
        <w:jc w:val="center"/>
        <w:rPr>
          <w:b/>
          <w:sz w:val="28"/>
          <w:szCs w:val="28"/>
        </w:rPr>
      </w:pPr>
      <w:r w:rsidRPr="0093715C">
        <w:rPr>
          <w:b/>
          <w:sz w:val="28"/>
          <w:szCs w:val="28"/>
        </w:rPr>
        <w:t>ТЮМЕНСКАЯ ОБЛАСТЬ</w:t>
      </w:r>
    </w:p>
    <w:p w:rsidR="00E26F1C" w:rsidRPr="0093715C" w:rsidRDefault="00E26F1C" w:rsidP="00E26F1C">
      <w:pPr>
        <w:jc w:val="center"/>
        <w:rPr>
          <w:b/>
          <w:sz w:val="28"/>
          <w:szCs w:val="28"/>
        </w:rPr>
      </w:pPr>
      <w:r w:rsidRPr="0093715C">
        <w:rPr>
          <w:b/>
          <w:sz w:val="28"/>
          <w:szCs w:val="28"/>
        </w:rPr>
        <w:t>ХАНТЫ-МАНСИЙСКИЙ РАЙОН</w:t>
      </w:r>
    </w:p>
    <w:p w:rsidR="00E26F1C" w:rsidRPr="0093715C" w:rsidRDefault="00E26F1C" w:rsidP="00E26F1C">
      <w:pPr>
        <w:jc w:val="center"/>
        <w:rPr>
          <w:b/>
          <w:sz w:val="28"/>
          <w:szCs w:val="28"/>
        </w:rPr>
      </w:pPr>
      <w:r w:rsidRPr="0093715C">
        <w:rPr>
          <w:b/>
          <w:sz w:val="28"/>
          <w:szCs w:val="28"/>
        </w:rPr>
        <w:t>СЕЛЬСКОЕ ПОСЕЛЕНИЕ КРАСНОЛЕНИНСКИЙ</w:t>
      </w:r>
    </w:p>
    <w:p w:rsidR="00E26F1C" w:rsidRPr="0093715C" w:rsidRDefault="00E26F1C" w:rsidP="00E26F1C">
      <w:pPr>
        <w:jc w:val="center"/>
        <w:rPr>
          <w:b/>
          <w:sz w:val="28"/>
          <w:szCs w:val="28"/>
        </w:rPr>
      </w:pPr>
    </w:p>
    <w:p w:rsidR="00E26F1C" w:rsidRPr="0093715C" w:rsidRDefault="00E26F1C" w:rsidP="00E26F1C">
      <w:pPr>
        <w:jc w:val="center"/>
        <w:outlineLvl w:val="0"/>
        <w:rPr>
          <w:b/>
          <w:sz w:val="28"/>
          <w:szCs w:val="28"/>
        </w:rPr>
      </w:pPr>
      <w:r w:rsidRPr="0093715C">
        <w:rPr>
          <w:b/>
          <w:sz w:val="28"/>
          <w:szCs w:val="28"/>
        </w:rPr>
        <w:t>СОВЕТ ДЕПУТАТОВ</w:t>
      </w:r>
    </w:p>
    <w:p w:rsidR="00E26F1C" w:rsidRPr="0093715C" w:rsidRDefault="00E26F1C" w:rsidP="00E26F1C">
      <w:pPr>
        <w:jc w:val="center"/>
        <w:rPr>
          <w:b/>
          <w:sz w:val="28"/>
          <w:szCs w:val="28"/>
        </w:rPr>
      </w:pPr>
    </w:p>
    <w:p w:rsidR="00E26F1C" w:rsidRDefault="00E26F1C" w:rsidP="00E26F1C">
      <w:pPr>
        <w:jc w:val="center"/>
        <w:outlineLvl w:val="0"/>
        <w:rPr>
          <w:b/>
          <w:sz w:val="28"/>
          <w:szCs w:val="28"/>
        </w:rPr>
      </w:pPr>
      <w:r w:rsidRPr="0093715C">
        <w:rPr>
          <w:b/>
          <w:sz w:val="28"/>
          <w:szCs w:val="28"/>
        </w:rPr>
        <w:t>РЕШЕНИЕ</w:t>
      </w:r>
    </w:p>
    <w:p w:rsidR="00E26F1C" w:rsidRDefault="00E26F1C" w:rsidP="00E26F1C">
      <w:pPr>
        <w:jc w:val="center"/>
        <w:rPr>
          <w:b/>
          <w:sz w:val="28"/>
        </w:rPr>
      </w:pPr>
    </w:p>
    <w:p w:rsidR="00FA295D" w:rsidRPr="00FA295D" w:rsidRDefault="00FA295D" w:rsidP="00FA295D">
      <w:pPr>
        <w:rPr>
          <w:sz w:val="28"/>
        </w:rPr>
      </w:pPr>
      <w:r>
        <w:rPr>
          <w:sz w:val="28"/>
        </w:rPr>
        <w:t>от 07.06.2021                                                                                                       №</w:t>
      </w:r>
      <w:r w:rsidR="00D04C48">
        <w:rPr>
          <w:sz w:val="28"/>
        </w:rPr>
        <w:t xml:space="preserve"> </w:t>
      </w:r>
      <w:r>
        <w:rPr>
          <w:sz w:val="28"/>
        </w:rPr>
        <w:t>9</w:t>
      </w:r>
    </w:p>
    <w:p w:rsidR="00FA295D" w:rsidRDefault="00FA295D" w:rsidP="00E26F1C">
      <w:pPr>
        <w:rPr>
          <w:sz w:val="28"/>
        </w:rPr>
      </w:pPr>
    </w:p>
    <w:p w:rsidR="00E26F1C" w:rsidRDefault="00E26F1C" w:rsidP="00E26F1C">
      <w:pPr>
        <w:rPr>
          <w:sz w:val="28"/>
        </w:rPr>
      </w:pPr>
      <w:r>
        <w:rPr>
          <w:sz w:val="28"/>
        </w:rPr>
        <w:t>Об утверждении</w:t>
      </w:r>
    </w:p>
    <w:p w:rsidR="00E26F1C" w:rsidRDefault="00E26F1C" w:rsidP="00E26F1C">
      <w:pPr>
        <w:rPr>
          <w:sz w:val="28"/>
        </w:rPr>
      </w:pPr>
      <w:r>
        <w:rPr>
          <w:sz w:val="28"/>
        </w:rPr>
        <w:t>отчета об исполнении бюджета</w:t>
      </w:r>
    </w:p>
    <w:p w:rsidR="00E26F1C" w:rsidRDefault="00E26F1C" w:rsidP="00E26F1C">
      <w:pPr>
        <w:rPr>
          <w:sz w:val="28"/>
        </w:rPr>
      </w:pPr>
      <w:r>
        <w:rPr>
          <w:sz w:val="28"/>
        </w:rPr>
        <w:t>сельского поселения Красноленинский</w:t>
      </w:r>
    </w:p>
    <w:p w:rsidR="00E26F1C" w:rsidRDefault="00911210" w:rsidP="00E26F1C">
      <w:pPr>
        <w:rPr>
          <w:sz w:val="28"/>
        </w:rPr>
      </w:pPr>
      <w:r>
        <w:rPr>
          <w:sz w:val="28"/>
        </w:rPr>
        <w:t>за 2020</w:t>
      </w:r>
      <w:r w:rsidR="00E26F1C">
        <w:rPr>
          <w:sz w:val="28"/>
        </w:rPr>
        <w:t xml:space="preserve"> год</w:t>
      </w:r>
      <w:bookmarkStart w:id="0" w:name="_GoBack"/>
      <w:bookmarkEnd w:id="0"/>
    </w:p>
    <w:p w:rsidR="00E26F1C" w:rsidRDefault="00E26F1C" w:rsidP="00E26F1C">
      <w:pPr>
        <w:rPr>
          <w:sz w:val="28"/>
        </w:rPr>
      </w:pPr>
    </w:p>
    <w:p w:rsidR="00E26F1C" w:rsidRDefault="00E26F1C" w:rsidP="00E26F1C">
      <w:pPr>
        <w:pStyle w:val="a3"/>
        <w:spacing w:line="240" w:lineRule="auto"/>
      </w:pPr>
      <w:r>
        <w:t xml:space="preserve">       В соответствии с Бюджетным кодексом Российской Федерации, пунктами 1, 2 статьи 42 Устава сельского поселения Красноленинский, учитывая результаты публичных слушаний, рассмотрев представленный администрацией сельского поселения Красноленинский отч</w:t>
      </w:r>
      <w:r w:rsidR="00911210">
        <w:t>ет об исполнении бюджета за 2020</w:t>
      </w:r>
      <w:r>
        <w:t xml:space="preserve"> год, </w:t>
      </w:r>
    </w:p>
    <w:p w:rsidR="00E26F1C" w:rsidRDefault="00E26F1C" w:rsidP="00E26F1C">
      <w:pPr>
        <w:pStyle w:val="a3"/>
        <w:jc w:val="center"/>
      </w:pPr>
    </w:p>
    <w:p w:rsidR="00E26F1C" w:rsidRDefault="00E26F1C" w:rsidP="00E26F1C">
      <w:pPr>
        <w:pStyle w:val="a3"/>
        <w:jc w:val="center"/>
      </w:pPr>
      <w:r>
        <w:t>Совет депутатов сельского поселения Красноленинский</w:t>
      </w:r>
    </w:p>
    <w:p w:rsidR="00E26F1C" w:rsidRDefault="00E26F1C" w:rsidP="00E26F1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РЕШИЛ:</w:t>
      </w:r>
    </w:p>
    <w:p w:rsidR="00E26F1C" w:rsidRPr="00306BEB" w:rsidRDefault="00E26F1C" w:rsidP="00E26F1C">
      <w:pPr>
        <w:jc w:val="center"/>
        <w:rPr>
          <w:b/>
          <w:bCs/>
          <w:sz w:val="28"/>
        </w:rPr>
      </w:pPr>
    </w:p>
    <w:p w:rsidR="00E26F1C" w:rsidRPr="00306BEB" w:rsidRDefault="00E26F1C" w:rsidP="00E26F1C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</w:rPr>
      </w:pPr>
      <w:r w:rsidRPr="00306BEB">
        <w:rPr>
          <w:sz w:val="28"/>
        </w:rPr>
        <w:t>Утвердить отчет об исполнении бюджета сельского поселения Кр</w:t>
      </w:r>
      <w:r w:rsidR="00911210">
        <w:rPr>
          <w:sz w:val="28"/>
        </w:rPr>
        <w:t>асноленинский за 2020</w:t>
      </w:r>
      <w:r w:rsidRPr="00306BEB">
        <w:rPr>
          <w:sz w:val="28"/>
        </w:rPr>
        <w:t xml:space="preserve"> год по доходам в сумме </w:t>
      </w:r>
      <w:r w:rsidR="00911210">
        <w:rPr>
          <w:sz w:val="28"/>
        </w:rPr>
        <w:t>27 470 249</w:t>
      </w:r>
      <w:r w:rsidRPr="00306BEB">
        <w:rPr>
          <w:sz w:val="28"/>
        </w:rPr>
        <w:t xml:space="preserve"> рублей </w:t>
      </w:r>
      <w:r w:rsidR="00911210">
        <w:rPr>
          <w:sz w:val="28"/>
        </w:rPr>
        <w:t>59</w:t>
      </w:r>
      <w:r w:rsidRPr="00306BEB">
        <w:rPr>
          <w:sz w:val="28"/>
        </w:rPr>
        <w:t xml:space="preserve"> копеек, в том числе безвозмездные поступления от бюджетов других уровней </w:t>
      </w:r>
      <w:r w:rsidR="00911210">
        <w:rPr>
          <w:sz w:val="28"/>
        </w:rPr>
        <w:t>19 968 172 рубля</w:t>
      </w:r>
      <w:r w:rsidRPr="00306BEB">
        <w:rPr>
          <w:sz w:val="28"/>
        </w:rPr>
        <w:t xml:space="preserve"> </w:t>
      </w:r>
      <w:r w:rsidR="00911210">
        <w:rPr>
          <w:sz w:val="28"/>
        </w:rPr>
        <w:t>31</w:t>
      </w:r>
      <w:r w:rsidRPr="00306BEB">
        <w:rPr>
          <w:sz w:val="28"/>
        </w:rPr>
        <w:t xml:space="preserve"> </w:t>
      </w:r>
      <w:r w:rsidR="00911210">
        <w:rPr>
          <w:sz w:val="28"/>
        </w:rPr>
        <w:t>копейка</w:t>
      </w:r>
      <w:r w:rsidR="00306BEB" w:rsidRPr="00306BEB">
        <w:rPr>
          <w:sz w:val="28"/>
        </w:rPr>
        <w:t xml:space="preserve">, по расходам в сумме </w:t>
      </w:r>
      <w:r w:rsidR="00911210">
        <w:rPr>
          <w:sz w:val="28"/>
        </w:rPr>
        <w:t>27 604 444 рубля</w:t>
      </w:r>
      <w:r w:rsidRPr="00306BEB">
        <w:rPr>
          <w:sz w:val="28"/>
        </w:rPr>
        <w:t xml:space="preserve"> </w:t>
      </w:r>
      <w:r w:rsidR="00911210">
        <w:rPr>
          <w:sz w:val="28"/>
        </w:rPr>
        <w:t>71копейка</w:t>
      </w:r>
      <w:r w:rsidRPr="00306BEB">
        <w:rPr>
          <w:sz w:val="28"/>
        </w:rPr>
        <w:t xml:space="preserve"> с показателями:</w:t>
      </w:r>
    </w:p>
    <w:p w:rsidR="00E26F1C" w:rsidRPr="00306BEB" w:rsidRDefault="00E26F1C" w:rsidP="00E26F1C">
      <w:pPr>
        <w:ind w:left="360"/>
        <w:jc w:val="both"/>
        <w:rPr>
          <w:sz w:val="28"/>
        </w:rPr>
      </w:pPr>
      <w:r w:rsidRPr="00306BEB">
        <w:rPr>
          <w:sz w:val="28"/>
        </w:rPr>
        <w:t>- по доходам бюджета согласно приложению 1 к настоящему решению;</w:t>
      </w:r>
    </w:p>
    <w:p w:rsidR="00E26F1C" w:rsidRDefault="00E26F1C" w:rsidP="00E26F1C">
      <w:pPr>
        <w:ind w:firstLine="360"/>
        <w:jc w:val="both"/>
        <w:rPr>
          <w:sz w:val="28"/>
        </w:rPr>
      </w:pPr>
      <w:r w:rsidRPr="00306BEB">
        <w:rPr>
          <w:sz w:val="28"/>
        </w:rPr>
        <w:t xml:space="preserve">- по распределению расходов бюджета по разделам, подразделам, целевым статьям, видам расходов по функциональной классификации согласно приложению 2 к настоящему </w:t>
      </w:r>
      <w:r>
        <w:rPr>
          <w:sz w:val="28"/>
        </w:rPr>
        <w:t>решению;</w:t>
      </w:r>
    </w:p>
    <w:p w:rsidR="00E26F1C" w:rsidRDefault="00E26F1C" w:rsidP="00E26F1C">
      <w:pPr>
        <w:ind w:firstLine="360"/>
        <w:jc w:val="both"/>
        <w:rPr>
          <w:sz w:val="28"/>
        </w:rPr>
      </w:pPr>
      <w:r>
        <w:rPr>
          <w:sz w:val="28"/>
        </w:rPr>
        <w:t xml:space="preserve">- по источникам внутреннего финансирования дефицита бюджета согласно приложению 3 к настоящему решению.  </w:t>
      </w:r>
    </w:p>
    <w:p w:rsidR="00E26F1C" w:rsidRDefault="00E26F1C" w:rsidP="00E26F1C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 w:val="28"/>
        </w:rPr>
      </w:pPr>
      <w:r>
        <w:rPr>
          <w:sz w:val="28"/>
        </w:rPr>
        <w:t>Решение вступает в силу после его официального опубликования (обнародования).</w:t>
      </w:r>
    </w:p>
    <w:p w:rsidR="00E26F1C" w:rsidRDefault="00E26F1C" w:rsidP="00E26F1C">
      <w:pPr>
        <w:ind w:left="360"/>
        <w:rPr>
          <w:sz w:val="28"/>
        </w:rPr>
      </w:pPr>
    </w:p>
    <w:p w:rsidR="00E26F1C" w:rsidRDefault="00E26F1C" w:rsidP="00E26F1C">
      <w:pPr>
        <w:ind w:left="360"/>
        <w:rPr>
          <w:sz w:val="28"/>
        </w:rPr>
      </w:pPr>
    </w:p>
    <w:p w:rsidR="00E26F1C" w:rsidRDefault="00E26F1C" w:rsidP="00E26F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26F1C" w:rsidRPr="008E736E" w:rsidRDefault="00E26F1C" w:rsidP="00E26F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Красноленинский</w:t>
      </w:r>
      <w:proofErr w:type="spellEnd"/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О.Б.Шаманова</w:t>
      </w:r>
      <w:proofErr w:type="spellEnd"/>
    </w:p>
    <w:p w:rsidR="00E26F1C" w:rsidRPr="008E736E" w:rsidRDefault="00E26F1C" w:rsidP="00E26F1C">
      <w:pPr>
        <w:rPr>
          <w:sz w:val="28"/>
          <w:szCs w:val="28"/>
        </w:rPr>
      </w:pPr>
    </w:p>
    <w:p w:rsidR="00480CB8" w:rsidRDefault="00480CB8"/>
    <w:sectPr w:rsidR="00480CB8" w:rsidSect="00D95FA9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90722"/>
    <w:multiLevelType w:val="hybridMultilevel"/>
    <w:tmpl w:val="7406808E"/>
    <w:lvl w:ilvl="0" w:tplc="0EC86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F8"/>
    <w:rsid w:val="00306BEB"/>
    <w:rsid w:val="00480CB8"/>
    <w:rsid w:val="00911210"/>
    <w:rsid w:val="00B37EF8"/>
    <w:rsid w:val="00D04C48"/>
    <w:rsid w:val="00E104BC"/>
    <w:rsid w:val="00E26F1C"/>
    <w:rsid w:val="00FA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6F1C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26F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6B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6BE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6F1C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26F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6B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6B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Анна</cp:lastModifiedBy>
  <cp:revision>7</cp:revision>
  <cp:lastPrinted>2021-06-18T05:39:00Z</cp:lastPrinted>
  <dcterms:created xsi:type="dcterms:W3CDTF">2020-04-30T08:32:00Z</dcterms:created>
  <dcterms:modified xsi:type="dcterms:W3CDTF">2021-06-18T05:44:00Z</dcterms:modified>
</cp:coreProperties>
</file>